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192" w:rsidRDefault="00BD4192" w:rsidP="00BD4192">
      <w:pPr>
        <w:pStyle w:val="Szvegtrzs"/>
        <w:ind w:right="285"/>
        <w:jc w:val="center"/>
        <w:rPr>
          <w:rFonts w:ascii="Calibri" w:hAnsi="Calibri"/>
          <w:lang w:val="sv-SE"/>
        </w:rPr>
      </w:pPr>
      <w:r>
        <w:rPr>
          <w:rFonts w:ascii="Calibri" w:hAnsi="Calibri"/>
          <w:i/>
          <w:iCs/>
          <w:lang w:val="sv-SE"/>
        </w:rPr>
        <w:t>„Mert</w:t>
      </w:r>
      <w:r>
        <w:rPr>
          <w:rFonts w:ascii="Calibri" w:hAnsi="Calibri"/>
          <w:i/>
          <w:iCs/>
          <w:spacing w:val="-7"/>
          <w:lang w:val="sv-SE"/>
        </w:rPr>
        <w:t xml:space="preserve"> </w:t>
      </w:r>
      <w:r>
        <w:rPr>
          <w:rFonts w:ascii="Calibri" w:hAnsi="Calibri"/>
          <w:i/>
          <w:iCs/>
          <w:lang w:val="sv-SE"/>
        </w:rPr>
        <w:t>nem</w:t>
      </w:r>
      <w:r>
        <w:rPr>
          <w:rFonts w:ascii="Calibri" w:hAnsi="Calibri"/>
          <w:i/>
          <w:iCs/>
          <w:spacing w:val="-6"/>
          <w:lang w:val="sv-SE"/>
        </w:rPr>
        <w:t xml:space="preserve"> </w:t>
      </w:r>
      <w:r>
        <w:rPr>
          <w:rFonts w:ascii="Calibri" w:hAnsi="Calibri"/>
          <w:i/>
          <w:iCs/>
          <w:lang w:val="sv-SE"/>
        </w:rPr>
        <w:t>félelemnek</w:t>
      </w:r>
      <w:r>
        <w:rPr>
          <w:rFonts w:ascii="Calibri" w:hAnsi="Calibri"/>
          <w:i/>
          <w:iCs/>
          <w:spacing w:val="-6"/>
          <w:lang w:val="sv-SE"/>
        </w:rPr>
        <w:t xml:space="preserve"> </w:t>
      </w:r>
      <w:r>
        <w:rPr>
          <w:rFonts w:ascii="Calibri" w:hAnsi="Calibri"/>
          <w:i/>
          <w:iCs/>
          <w:lang w:val="sv-SE"/>
        </w:rPr>
        <w:t>lelkét</w:t>
      </w:r>
      <w:r>
        <w:rPr>
          <w:rFonts w:ascii="Calibri" w:hAnsi="Calibri"/>
          <w:i/>
          <w:iCs/>
          <w:spacing w:val="-7"/>
          <w:lang w:val="sv-SE"/>
        </w:rPr>
        <w:t xml:space="preserve"> </w:t>
      </w:r>
      <w:r>
        <w:rPr>
          <w:rFonts w:ascii="Calibri" w:hAnsi="Calibri"/>
          <w:i/>
          <w:iCs/>
          <w:lang w:val="sv-SE"/>
        </w:rPr>
        <w:t>adott</w:t>
      </w:r>
      <w:r>
        <w:rPr>
          <w:rFonts w:ascii="Calibri" w:hAnsi="Calibri"/>
          <w:i/>
          <w:iCs/>
          <w:spacing w:val="-6"/>
          <w:lang w:val="sv-SE"/>
        </w:rPr>
        <w:t xml:space="preserve"> </w:t>
      </w:r>
      <w:r>
        <w:rPr>
          <w:rFonts w:ascii="Calibri" w:hAnsi="Calibri"/>
          <w:i/>
          <w:iCs/>
          <w:lang w:val="sv-SE"/>
        </w:rPr>
        <w:t>nékünk</w:t>
      </w:r>
      <w:r>
        <w:rPr>
          <w:rFonts w:ascii="Calibri" w:hAnsi="Calibri"/>
          <w:i/>
          <w:iCs/>
          <w:spacing w:val="-7"/>
          <w:lang w:val="sv-SE"/>
        </w:rPr>
        <w:t xml:space="preserve"> </w:t>
      </w:r>
      <w:r>
        <w:rPr>
          <w:rFonts w:ascii="Calibri" w:hAnsi="Calibri"/>
          <w:i/>
          <w:iCs/>
          <w:lang w:val="sv-SE"/>
        </w:rPr>
        <w:t>az</w:t>
      </w:r>
      <w:r>
        <w:rPr>
          <w:rFonts w:ascii="Calibri" w:hAnsi="Calibri"/>
          <w:i/>
          <w:iCs/>
          <w:spacing w:val="-6"/>
          <w:lang w:val="sv-SE"/>
        </w:rPr>
        <w:t xml:space="preserve"> </w:t>
      </w:r>
      <w:r>
        <w:rPr>
          <w:rFonts w:ascii="Calibri" w:hAnsi="Calibri"/>
          <w:i/>
          <w:iCs/>
          <w:lang w:val="sv-SE"/>
        </w:rPr>
        <w:t>Isten”</w:t>
      </w:r>
      <w:r>
        <w:rPr>
          <w:rFonts w:ascii="Calibri" w:hAnsi="Calibri"/>
          <w:lang w:val="sv-SE"/>
        </w:rPr>
        <w:t xml:space="preserve"> 2 Tim</w:t>
      </w:r>
      <w:r>
        <w:rPr>
          <w:rFonts w:ascii="Calibri" w:hAnsi="Calibri"/>
          <w:spacing w:val="-9"/>
          <w:lang w:val="sv-SE"/>
        </w:rPr>
        <w:t xml:space="preserve"> </w:t>
      </w:r>
      <w:r>
        <w:rPr>
          <w:rFonts w:ascii="Calibri" w:hAnsi="Calibri"/>
          <w:lang w:val="sv-SE"/>
        </w:rPr>
        <w:t>1,7/a</w:t>
      </w:r>
    </w:p>
    <w:p w:rsidR="00BD4192" w:rsidRDefault="00BD4192" w:rsidP="00BD4192">
      <w:pPr>
        <w:jc w:val="center"/>
        <w:rPr>
          <w:rFonts w:ascii="Calibri" w:hAnsi="Calibri"/>
          <w:b/>
          <w:bCs/>
          <w:sz w:val="36"/>
          <w:szCs w:val="36"/>
          <w:lang w:val="sv-SE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>
            <wp:extent cx="640080" cy="533400"/>
            <wp:effectExtent l="0" t="0" r="7620" b="0"/>
            <wp:docPr id="3" name="Kép 3" descr="cid:image007.png@01D52B6E.D1950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7.png@01D52B6E.D19509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  <w:lang w:val="sv-SE"/>
        </w:rPr>
        <w:t>Határozott</w:t>
      </w:r>
      <w:r>
        <w:rPr>
          <w:b/>
          <w:bCs/>
          <w:spacing w:val="15"/>
          <w:sz w:val="36"/>
          <w:szCs w:val="36"/>
          <w:lang w:val="sv-SE"/>
        </w:rPr>
        <w:t xml:space="preserve"> </w:t>
      </w:r>
      <w:r>
        <w:rPr>
          <w:b/>
          <w:bCs/>
          <w:sz w:val="36"/>
          <w:szCs w:val="36"/>
          <w:lang w:val="sv-SE"/>
        </w:rPr>
        <w:t>keresztyén/keresztény</w:t>
      </w:r>
    </w:p>
    <w:p w:rsidR="00FF3A47" w:rsidRDefault="00BD4192" w:rsidP="00FF3A47">
      <w:pPr>
        <w:jc w:val="center"/>
        <w:rPr>
          <w:lang w:val="sv-SE"/>
        </w:rPr>
      </w:pPr>
      <w:r>
        <w:rPr>
          <w:spacing w:val="17"/>
          <w:lang w:val="sv-SE"/>
        </w:rPr>
        <w:t>Nyugat-európai magyar</w:t>
      </w:r>
      <w:r>
        <w:rPr>
          <w:lang w:val="sv-SE"/>
        </w:rPr>
        <w:t xml:space="preserve"> ökumenikus</w:t>
      </w:r>
      <w:r>
        <w:rPr>
          <w:spacing w:val="17"/>
          <w:lang w:val="sv-SE"/>
        </w:rPr>
        <w:t xml:space="preserve"> </w:t>
      </w:r>
      <w:r>
        <w:rPr>
          <w:lang w:val="sv-SE"/>
        </w:rPr>
        <w:t>tanácskozás Ba</w:t>
      </w:r>
      <w:r w:rsidR="00FF3A47">
        <w:rPr>
          <w:lang w:val="sv-SE"/>
        </w:rPr>
        <w:t>latonfüred, 2019. június 20.-23.</w:t>
      </w:r>
    </w:p>
    <w:p w:rsidR="00BD4192" w:rsidRPr="00BD4192" w:rsidRDefault="00BD4192" w:rsidP="00FF3A47">
      <w:pPr>
        <w:spacing w:before="120"/>
        <w:ind w:firstLine="567"/>
        <w:jc w:val="both"/>
        <w:rPr>
          <w:sz w:val="22"/>
          <w:szCs w:val="22"/>
          <w:lang w:val="sv-SE"/>
        </w:rPr>
      </w:pPr>
      <w:r w:rsidRPr="00BD4192">
        <w:rPr>
          <w:sz w:val="22"/>
          <w:szCs w:val="22"/>
          <w:lang w:val="sv-SE"/>
        </w:rPr>
        <w:t>A Nyugat-Európai Magyar Református Lelkigondozó Szolgálat (NyEMRLSz) 1944-es megalapítása óta rendszeresen hittudományi tanácskozások szervezésével igyekezett töretlenül megőrizni szórványléti önazonosságát, jövendőt remélve és építve. A tanácskozók alázatosan megköszönték Istennek az európai magyar szórványt és annak a növekedés áldásaival megajándékozó feladatát, mely nemzetmegtartó kihívás elé állítja felelőseit. A nyugat-európai gyülekezetek jelenének és jövőjének fölmérése érdekében nem csak nyugat-európai, de a teljes Kárpát-medencéböl vendégül hívták szórványstratégiai és hídépítési meggondolásból a tömbreformátusság képviselőit is, akikkel az 1957-ben megszakadt lelki vérkeringés helyreállításán szorgoskodnak.</w:t>
      </w:r>
    </w:p>
    <w:p w:rsidR="00BD4192" w:rsidRPr="00BD4192" w:rsidRDefault="00BD4192" w:rsidP="00FF3A47">
      <w:pPr>
        <w:pStyle w:val="Szvegtrzs"/>
        <w:spacing w:before="120"/>
        <w:ind w:firstLine="567"/>
        <w:rPr>
          <w:sz w:val="22"/>
          <w:szCs w:val="22"/>
          <w:lang w:val="sv-SE"/>
        </w:rPr>
      </w:pPr>
      <w:r w:rsidRPr="00BD4192">
        <w:rPr>
          <w:sz w:val="22"/>
          <w:szCs w:val="22"/>
          <w:lang w:val="sv-SE"/>
        </w:rPr>
        <w:t xml:space="preserve">Az idei alkalomra egybegyűlt jó félszáz keresztyén - keresztény résztvevő az evangélikus és katolikus egyházközség képviselőivel és jeles előadókkal együtt fohászkodott ökumenikus nyitottságuk szellemében a balatonfüredi református templomban tartott megnyitó istentisztele-ten, melyen Dr. Pőcze István evangélikus lelkipásztor szolgált igehirdetéssel. Szabolcs Attila, Potápi Árpád János a nemzetpolitikáért felelős államtitkár megbízásából, köszöntötte a helyi gyülekezetet és a vendégeket, melyet jelenlétével megtisztelt Molnár-Veress Pál, a Nyugat-Európai Protestáns Gyülekezetek Szövetségének elnöke is. A tanulmányi napok főelőadói – Dr. Korzenszky Richard OSB em. perjel és Dr. Fekete Károly, Tiszántúli református püspök - ökumenikus távlatban dolgozta föl a népességváltozás okozta mostani gondja mellett az európai társadalom keresztyénség iránti közönyét. Európa keresztyén múltjával szembeforduló fájdal-mas folyamat az, amely - az elsorvadás veszélyét - a jövő bizonytalanságát hordozza magában. Ez hatványozottan érinti a Nyugat-Európába folyamatosan áttelepülő nemzettársainkat, akik kilépnek a Kárpát-medence szellemileg is aránylag védettséget jelentő környezetéből. </w:t>
      </w:r>
    </w:p>
    <w:p w:rsidR="00BD4192" w:rsidRPr="00BD4192" w:rsidRDefault="00BD4192" w:rsidP="00FF3A47">
      <w:pPr>
        <w:pStyle w:val="Szvegtrzs"/>
        <w:spacing w:before="120"/>
        <w:ind w:firstLine="567"/>
        <w:rPr>
          <w:sz w:val="22"/>
          <w:szCs w:val="22"/>
          <w:lang w:val="sv-SE"/>
        </w:rPr>
      </w:pPr>
      <w:r w:rsidRPr="00BD4192">
        <w:rPr>
          <w:sz w:val="22"/>
          <w:szCs w:val="22"/>
          <w:lang w:val="sv-SE"/>
        </w:rPr>
        <w:t>A nemzeti identitás megtartására a NyEMRLSz biztató esélyt lát népegyházi alapon a nyugat-európai magyar keresztyén/keresztény közösségekbe való beépüléssel. A magyar lelkületű szórvány</w:t>
      </w:r>
      <w:r w:rsidR="00FF3A47">
        <w:rPr>
          <w:sz w:val="22"/>
          <w:szCs w:val="22"/>
          <w:lang w:val="sv-SE"/>
        </w:rPr>
        <w:t>-</w:t>
      </w:r>
      <w:r w:rsidRPr="00BD4192">
        <w:rPr>
          <w:sz w:val="22"/>
          <w:szCs w:val="22"/>
          <w:lang w:val="sv-SE"/>
        </w:rPr>
        <w:t>közösségek  jövendő nemzedékének önkéntességre</w:t>
      </w:r>
      <w:r w:rsidRPr="00BD4192">
        <w:rPr>
          <w:spacing w:val="-6"/>
          <w:sz w:val="22"/>
          <w:szCs w:val="22"/>
          <w:lang w:val="sv-SE"/>
        </w:rPr>
        <w:t xml:space="preserve"> és </w:t>
      </w:r>
      <w:r w:rsidRPr="00BD4192">
        <w:rPr>
          <w:sz w:val="22"/>
          <w:szCs w:val="22"/>
          <w:lang w:val="sv-SE"/>
        </w:rPr>
        <w:t>polgári szolidaritásra alapozott, egyetemes keresztyén önazonosságának megőrzésére továbbadására ösztönöz. Hálásan fogadja a Magyar Kormány egyházi szórványtámogató programjait, mely tovább-fejlesztési felvázolásra vár. Új gyülekezetek szerveződési igénye távlatában, annak érdekében, hogy legyen rendszeres istentisztelet Nyugat-Európa további jelentősebb központjaiban, az anyaország lelkészell</w:t>
      </w:r>
      <w:r w:rsidR="00FF3A47">
        <w:rPr>
          <w:sz w:val="22"/>
          <w:szCs w:val="22"/>
          <w:lang w:val="sv-SE"/>
        </w:rPr>
        <w:t>átási támogatását igényli.</w:t>
      </w:r>
    </w:p>
    <w:p w:rsidR="00BD4192" w:rsidRPr="00BD4192" w:rsidRDefault="00BD4192" w:rsidP="00FF3A47">
      <w:pPr>
        <w:pStyle w:val="Szvegtrzs"/>
        <w:spacing w:before="120"/>
        <w:ind w:firstLine="567"/>
        <w:rPr>
          <w:sz w:val="22"/>
          <w:szCs w:val="22"/>
          <w:lang w:val="sv-SE"/>
        </w:rPr>
      </w:pPr>
      <w:r w:rsidRPr="00BD4192">
        <w:rPr>
          <w:sz w:val="22"/>
          <w:szCs w:val="22"/>
          <w:lang w:val="sv-SE"/>
        </w:rPr>
        <w:t xml:space="preserve">A Tihanyi Apátságban </w:t>
      </w:r>
      <w:r w:rsidRPr="00BD4192">
        <w:rPr>
          <w:i/>
          <w:iCs/>
          <w:sz w:val="22"/>
          <w:szCs w:val="22"/>
          <w:lang w:val="sv-SE"/>
        </w:rPr>
        <w:t>Béke</w:t>
      </w:r>
      <w:r w:rsidRPr="00BD4192">
        <w:rPr>
          <w:i/>
          <w:iCs/>
          <w:spacing w:val="-7"/>
          <w:sz w:val="22"/>
          <w:szCs w:val="22"/>
          <w:lang w:val="sv-SE"/>
        </w:rPr>
        <w:t xml:space="preserve"> </w:t>
      </w:r>
      <w:r w:rsidRPr="00BD4192">
        <w:rPr>
          <w:i/>
          <w:iCs/>
          <w:sz w:val="22"/>
          <w:szCs w:val="22"/>
          <w:lang w:val="sv-SE"/>
        </w:rPr>
        <w:t>az</w:t>
      </w:r>
      <w:r w:rsidRPr="00BD4192">
        <w:rPr>
          <w:i/>
          <w:iCs/>
          <w:spacing w:val="-7"/>
          <w:sz w:val="22"/>
          <w:szCs w:val="22"/>
          <w:lang w:val="sv-SE"/>
        </w:rPr>
        <w:t xml:space="preserve"> </w:t>
      </w:r>
      <w:r w:rsidRPr="00BD4192">
        <w:rPr>
          <w:i/>
          <w:iCs/>
          <w:sz w:val="22"/>
          <w:szCs w:val="22"/>
          <w:lang w:val="sv-SE"/>
        </w:rPr>
        <w:t>érkezőknek,</w:t>
      </w:r>
      <w:r w:rsidRPr="00BD4192">
        <w:rPr>
          <w:i/>
          <w:iCs/>
          <w:spacing w:val="-7"/>
          <w:sz w:val="22"/>
          <w:szCs w:val="22"/>
          <w:lang w:val="sv-SE"/>
        </w:rPr>
        <w:t xml:space="preserve"> </w:t>
      </w:r>
      <w:r w:rsidRPr="00BD4192">
        <w:rPr>
          <w:i/>
          <w:iCs/>
          <w:sz w:val="22"/>
          <w:szCs w:val="22"/>
          <w:lang w:val="sv-SE"/>
        </w:rPr>
        <w:t>áldás a távozóknak</w:t>
      </w:r>
      <w:r w:rsidRPr="00BD4192">
        <w:rPr>
          <w:sz w:val="22"/>
          <w:szCs w:val="22"/>
          <w:lang w:val="sv-SE"/>
        </w:rPr>
        <w:t xml:space="preserve"> jelszóval tanulmányi délutánra is sor került Dr. Korzenszky Richard OSB em. perjel vezetésével. A Vezetőségi Tanácskozás döntésével v.Bereczki András nt úr lelkészi alelnöki tisztségre nyert szolgálati elkötelezettséget, míg Ormós Ajtony svájci atyánkfia, a Magyar érdemrend arany fokozattal kitüntetettje megbízott titkári teen</w:t>
      </w:r>
      <w:r w:rsidR="00FF3A47">
        <w:rPr>
          <w:sz w:val="22"/>
          <w:szCs w:val="22"/>
          <w:lang w:val="sv-SE"/>
        </w:rPr>
        <w:t>dők ellátására nyert bizalmat.</w:t>
      </w:r>
    </w:p>
    <w:p w:rsidR="00BD4192" w:rsidRPr="00BD4192" w:rsidRDefault="00BD4192" w:rsidP="00FF3A47">
      <w:pPr>
        <w:pStyle w:val="Szvegtrzs"/>
        <w:spacing w:before="120"/>
        <w:ind w:firstLine="567"/>
        <w:rPr>
          <w:sz w:val="22"/>
          <w:szCs w:val="22"/>
          <w:lang w:val="sv-SE"/>
        </w:rPr>
      </w:pPr>
      <w:r w:rsidRPr="00BD4192">
        <w:rPr>
          <w:sz w:val="22"/>
          <w:szCs w:val="22"/>
          <w:lang w:val="sv-SE"/>
        </w:rPr>
        <w:t xml:space="preserve">Steinbach József </w:t>
      </w:r>
      <w:r w:rsidRPr="00FF3A47">
        <w:rPr>
          <w:i/>
          <w:iCs/>
          <w:sz w:val="22"/>
          <w:szCs w:val="22"/>
          <w:lang w:val="sv-SE"/>
        </w:rPr>
        <w:t>református</w:t>
      </w:r>
      <w:r w:rsidRPr="00BD4192">
        <w:rPr>
          <w:sz w:val="22"/>
          <w:szCs w:val="22"/>
          <w:lang w:val="sv-SE"/>
        </w:rPr>
        <w:t xml:space="preserve"> püspök, a Magyarországi Egyházak Ökumenikus Tanácsának elnöke igehirdetői szolgálatával zárult az idei tanácskozás a vasárnapi úrvacs</w:t>
      </w:r>
      <w:r w:rsidR="00FF3A47">
        <w:rPr>
          <w:sz w:val="22"/>
          <w:szCs w:val="22"/>
          <w:lang w:val="sv-SE"/>
        </w:rPr>
        <w:t>orás istentiszteleti alkalmon.</w:t>
      </w:r>
    </w:p>
    <w:p w:rsidR="00BD4192" w:rsidRPr="00BD4192" w:rsidRDefault="00BD4192" w:rsidP="00FF3A47">
      <w:pPr>
        <w:pStyle w:val="Szvegtrzs"/>
        <w:spacing w:before="120"/>
        <w:ind w:firstLine="567"/>
        <w:rPr>
          <w:sz w:val="22"/>
          <w:szCs w:val="22"/>
          <w:lang w:val="sv-SE"/>
        </w:rPr>
      </w:pPr>
      <w:r w:rsidRPr="00BD4192">
        <w:rPr>
          <w:sz w:val="22"/>
          <w:szCs w:val="22"/>
          <w:lang w:val="sv-SE"/>
        </w:rPr>
        <w:t xml:space="preserve">Soli Deo Gloria </w:t>
      </w:r>
    </w:p>
    <w:p w:rsidR="00BD4192" w:rsidRPr="00BD4192" w:rsidRDefault="00BD4192" w:rsidP="00FF3A47">
      <w:pPr>
        <w:pStyle w:val="Szvegtrzs"/>
        <w:spacing w:before="120"/>
        <w:ind w:firstLine="567"/>
        <w:rPr>
          <w:sz w:val="22"/>
          <w:szCs w:val="22"/>
          <w:lang w:val="sv-SE"/>
        </w:rPr>
      </w:pPr>
      <w:r w:rsidRPr="00BD4192">
        <w:rPr>
          <w:sz w:val="22"/>
          <w:szCs w:val="22"/>
          <w:lang w:val="sv-SE"/>
        </w:rPr>
        <w:t xml:space="preserve">A rendezvény a Miniszterelnökség Nemzetpolitikai Államtitkárság pályázati támogatását élvezte, hálás köszönet érte! </w:t>
      </w:r>
    </w:p>
    <w:p w:rsidR="00BD4192" w:rsidRPr="00BD4192" w:rsidRDefault="00BD4192" w:rsidP="00FF3A47">
      <w:pPr>
        <w:pStyle w:val="Szvegtrzs"/>
        <w:spacing w:line="60" w:lineRule="atLeast"/>
        <w:ind w:right="108"/>
        <w:jc w:val="left"/>
        <w:rPr>
          <w:sz w:val="22"/>
          <w:szCs w:val="22"/>
          <w:lang w:val="sv-SE"/>
        </w:rPr>
      </w:pP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285"/>
        <w:gridCol w:w="3966"/>
      </w:tblGrid>
      <w:tr w:rsidR="00BD4192" w:rsidRPr="00FF3A47" w:rsidTr="00BD4192"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192" w:rsidRPr="00FF3A47" w:rsidRDefault="00FF3A47" w:rsidP="00FF3A47">
            <w:pPr>
              <w:pStyle w:val="Szvegtrzs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kiadvány hiteléül</w:t>
            </w:r>
            <w:r w:rsidR="00BD4192" w:rsidRPr="00FF3A47">
              <w:rPr>
                <w:sz w:val="22"/>
                <w:szCs w:val="22"/>
              </w:rPr>
              <w:t xml:space="preserve"> </w:t>
            </w:r>
            <w:r w:rsidR="00BD4192" w:rsidRPr="00FF3A47">
              <w:rPr>
                <w:sz w:val="22"/>
                <w:szCs w:val="22"/>
              </w:rPr>
              <w:br/>
              <w:t xml:space="preserve">Dr </w:t>
            </w:r>
            <w:proofErr w:type="spellStart"/>
            <w:r w:rsidR="00BD4192" w:rsidRPr="00FF3A47">
              <w:rPr>
                <w:sz w:val="22"/>
                <w:szCs w:val="22"/>
              </w:rPr>
              <w:t>v.Békássy</w:t>
            </w:r>
            <w:proofErr w:type="spellEnd"/>
            <w:r w:rsidR="00BD4192" w:rsidRPr="00FF3A47">
              <w:rPr>
                <w:sz w:val="22"/>
                <w:szCs w:val="22"/>
              </w:rPr>
              <w:t xml:space="preserve"> N Albert, </w:t>
            </w:r>
            <w:proofErr w:type="spellStart"/>
            <w:r w:rsidR="00BD4192" w:rsidRPr="00FF3A47">
              <w:rPr>
                <w:sz w:val="22"/>
                <w:szCs w:val="22"/>
              </w:rPr>
              <w:t>s</w:t>
            </w:r>
            <w:proofErr w:type="gramStart"/>
            <w:r w:rsidR="00BD4192" w:rsidRPr="00FF3A47">
              <w:rPr>
                <w:sz w:val="22"/>
                <w:szCs w:val="22"/>
              </w:rPr>
              <w:t>.k</w:t>
            </w:r>
            <w:proofErr w:type="spellEnd"/>
            <w:proofErr w:type="gramEnd"/>
            <w:r w:rsidR="00BD4192" w:rsidRPr="00FF3A47">
              <w:rPr>
                <w:sz w:val="22"/>
                <w:szCs w:val="22"/>
              </w:rPr>
              <w:t xml:space="preserve"> </w:t>
            </w:r>
          </w:p>
          <w:p w:rsidR="00BD4192" w:rsidRPr="00FF3A47" w:rsidRDefault="00FF3A47" w:rsidP="00FF3A47">
            <w:pPr>
              <w:pStyle w:val="Szvegtrzs"/>
              <w:jc w:val="left"/>
              <w:rPr>
                <w:rStyle w:val="Hiperhivatkozs"/>
                <w:sz w:val="22"/>
                <w:szCs w:val="22"/>
                <w:lang w:eastAsia="sv-SE"/>
              </w:rPr>
            </w:pPr>
            <w:hyperlink r:id="rId7" w:history="1">
              <w:r w:rsidR="00BD4192" w:rsidRPr="00FF3A47">
                <w:rPr>
                  <w:rStyle w:val="Hiperhivatkozs"/>
                  <w:sz w:val="22"/>
                  <w:szCs w:val="22"/>
                </w:rPr>
                <w:t>albert@newlights.info</w:t>
              </w:r>
            </w:hyperlink>
            <w:r w:rsidR="00BD4192" w:rsidRPr="00FF3A47">
              <w:rPr>
                <w:rStyle w:val="Hiperhivatkozs"/>
                <w:sz w:val="22"/>
                <w:szCs w:val="22"/>
              </w:rPr>
              <w:t xml:space="preserve">    </w:t>
            </w:r>
            <w:r w:rsidR="00BD4192" w:rsidRPr="00FF3A47">
              <w:rPr>
                <w:sz w:val="22"/>
                <w:szCs w:val="22"/>
              </w:rPr>
              <w:br/>
            </w:r>
            <w:proofErr w:type="spellStart"/>
            <w:r w:rsidR="00BD4192" w:rsidRPr="00FF3A47">
              <w:rPr>
                <w:sz w:val="22"/>
                <w:szCs w:val="22"/>
              </w:rPr>
              <w:t>NyEMRLSz</w:t>
            </w:r>
            <w:proofErr w:type="spellEnd"/>
            <w:r w:rsidR="00BD4192" w:rsidRPr="00FF3A47">
              <w:rPr>
                <w:sz w:val="22"/>
                <w:szCs w:val="22"/>
              </w:rPr>
              <w:t xml:space="preserve"> világi elnök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192" w:rsidRPr="00FF3A47" w:rsidRDefault="00BD4192" w:rsidP="00FF3A47">
            <w:pPr>
              <w:pStyle w:val="Szvegtrzs"/>
              <w:jc w:val="left"/>
              <w:rPr>
                <w:sz w:val="22"/>
                <w:szCs w:val="22"/>
              </w:rPr>
            </w:pPr>
            <w:r w:rsidRPr="00FF3A47">
              <w:rPr>
                <w:noProof/>
                <w:sz w:val="22"/>
                <w:szCs w:val="22"/>
              </w:rPr>
              <w:drawing>
                <wp:inline distT="0" distB="0" distL="0" distR="0" wp14:anchorId="305A4B19" wp14:editId="12FFD228">
                  <wp:extent cx="563880" cy="495300"/>
                  <wp:effectExtent l="0" t="0" r="7620" b="0"/>
                  <wp:docPr id="2" name="Kép 2" descr="cid:image008.png@01D52B6E.D1950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id:image008.png@01D52B6E.D19509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192" w:rsidRPr="00FF3A47" w:rsidRDefault="00BD4192" w:rsidP="00FF3A47">
            <w:pPr>
              <w:pStyle w:val="Szvegtrzs"/>
              <w:jc w:val="left"/>
              <w:rPr>
                <w:sz w:val="22"/>
                <w:szCs w:val="22"/>
              </w:rPr>
            </w:pPr>
            <w:r w:rsidRPr="00FF3A47">
              <w:rPr>
                <w:noProof/>
                <w:color w:val="0000FF"/>
                <w:sz w:val="22"/>
                <w:szCs w:val="22"/>
              </w:rPr>
              <w:drawing>
                <wp:inline distT="0" distB="0" distL="0" distR="0" wp14:anchorId="7B2DF45C" wp14:editId="2D047797">
                  <wp:extent cx="2377440" cy="495300"/>
                  <wp:effectExtent l="0" t="0" r="3810" b="0"/>
                  <wp:docPr id="1" name="Kép 1" descr="cid:image009.png@01D52B6E.D1950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id:image009.png@01D52B6E.D19509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4192" w:rsidRDefault="00BD4192" w:rsidP="00FF3A47">
      <w:pPr>
        <w:pStyle w:val="Szvegtrzs"/>
        <w:spacing w:line="60" w:lineRule="atLeast"/>
        <w:ind w:right="28"/>
        <w:jc w:val="left"/>
        <w:rPr>
          <w:sz w:val="20"/>
          <w:szCs w:val="20"/>
        </w:rPr>
      </w:pPr>
    </w:p>
    <w:p w:rsidR="00D01924" w:rsidRDefault="00FF3A47" w:rsidP="00FF3A47">
      <w:hyperlink r:id="rId12" w:history="1">
        <w:r w:rsidR="00BD4192" w:rsidRPr="00BD4192">
          <w:rPr>
            <w:rStyle w:val="Hiperhivatkozs"/>
            <w:sz w:val="22"/>
            <w:szCs w:val="22"/>
          </w:rPr>
          <w:t>https://nyemrlsz.newlights.info/index.php/esemenyek1/ht-k/451-2019-hittudomanyi-oekumenikus-tanacskozas</w:t>
        </w:r>
      </w:hyperlink>
      <w:r w:rsidR="00BD4192" w:rsidRPr="00BD4192">
        <w:rPr>
          <w:sz w:val="22"/>
          <w:szCs w:val="22"/>
          <w:lang w:val="sv-SE"/>
        </w:rPr>
        <w:t xml:space="preserve"> </w:t>
      </w:r>
      <w:bookmarkStart w:id="0" w:name="_GoBack"/>
      <w:bookmarkEnd w:id="0"/>
    </w:p>
    <w:sectPr w:rsidR="00D01924" w:rsidSect="00BD4192">
      <w:pgSz w:w="11906" w:h="16838"/>
      <w:pgMar w:top="102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92"/>
    <w:rsid w:val="00BD4192"/>
    <w:rsid w:val="00D01924"/>
    <w:rsid w:val="00FF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4192"/>
    <w:rPr>
      <w:rFonts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D4192"/>
    <w:rPr>
      <w:color w:val="0563C1"/>
      <w:u w:val="single"/>
    </w:rPr>
  </w:style>
  <w:style w:type="paragraph" w:styleId="Szvegtrzs">
    <w:name w:val="Body Text"/>
    <w:basedOn w:val="Norml"/>
    <w:link w:val="SzvegtrzsChar"/>
    <w:uiPriority w:val="99"/>
    <w:unhideWhenUsed/>
    <w:rsid w:val="00BD4192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rsid w:val="00BD4192"/>
    <w:rPr>
      <w:rFonts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419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4192"/>
    <w:rPr>
      <w:rFonts w:ascii="Tahoma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4192"/>
    <w:rPr>
      <w:rFonts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D4192"/>
    <w:rPr>
      <w:color w:val="0563C1"/>
      <w:u w:val="single"/>
    </w:rPr>
  </w:style>
  <w:style w:type="paragraph" w:styleId="Szvegtrzs">
    <w:name w:val="Body Text"/>
    <w:basedOn w:val="Norml"/>
    <w:link w:val="SzvegtrzsChar"/>
    <w:uiPriority w:val="99"/>
    <w:unhideWhenUsed/>
    <w:rsid w:val="00BD4192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rsid w:val="00BD4192"/>
    <w:rPr>
      <w:rFonts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419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4192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bert@newlights.info" TargetMode="External"/><Relationship Id="rId12" Type="http://schemas.openxmlformats.org/officeDocument/2006/relationships/hyperlink" Target="https://nyemrlsz.newlights.info/index.php/esemenyek1/ht-k/451-2019-hittudomanyi-oekumenikus-tanacskoza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7.png@01D52B6E.D1950960" TargetMode="External"/><Relationship Id="rId11" Type="http://schemas.openxmlformats.org/officeDocument/2006/relationships/image" Target="cid:image009.png@01D52B6E.D1950960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8.png@01D52B6E.D19509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489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Szilágyi</dc:creator>
  <cp:lastModifiedBy>Szilágyi</cp:lastModifiedBy>
  <cp:revision>2</cp:revision>
  <dcterms:created xsi:type="dcterms:W3CDTF">2019-06-26T06:28:00Z</dcterms:created>
  <dcterms:modified xsi:type="dcterms:W3CDTF">2019-06-26T06:42:00Z</dcterms:modified>
</cp:coreProperties>
</file>